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9D4B3" w14:textId="37F1D2F6" w:rsidR="00ED2C61" w:rsidRPr="00267487" w:rsidRDefault="00ED2C61" w:rsidP="00ED2C61">
      <w:pPr>
        <w:spacing w:after="12" w:line="248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</w:pPr>
      <w:proofErr w:type="spellStart"/>
      <w:r w:rsidRPr="00267487"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  <w:t>Сагласност</w:t>
      </w:r>
      <w:proofErr w:type="spellEnd"/>
      <w:r w:rsidRPr="00267487"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  <w:t xml:space="preserve"> </w:t>
      </w:r>
      <w:proofErr w:type="spellStart"/>
      <w:r w:rsidRPr="00267487"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  <w:t>за</w:t>
      </w:r>
      <w:proofErr w:type="spellEnd"/>
      <w:r w:rsidRPr="00267487"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  <w:t xml:space="preserve"> </w:t>
      </w:r>
      <w:proofErr w:type="spellStart"/>
      <w:r w:rsidRPr="00267487"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  <w:t>размену</w:t>
      </w:r>
      <w:proofErr w:type="spellEnd"/>
      <w:r w:rsidRPr="00267487"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  <w:t xml:space="preserve"> </w:t>
      </w:r>
      <w:proofErr w:type="spellStart"/>
      <w:r w:rsidRPr="00267487"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  <w:t>рачуноводствене</w:t>
      </w:r>
      <w:proofErr w:type="spellEnd"/>
      <w:r w:rsidRPr="00267487"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  <w:t xml:space="preserve"> </w:t>
      </w:r>
      <w:proofErr w:type="spellStart"/>
      <w:r w:rsidRPr="00267487"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  <w:t>документације</w:t>
      </w:r>
      <w:proofErr w:type="spellEnd"/>
    </w:p>
    <w:p w14:paraId="0C38C29C" w14:textId="07CB4C58" w:rsidR="00ED2C61" w:rsidRPr="00267487" w:rsidRDefault="00ED2C61" w:rsidP="00ED2C61">
      <w:pPr>
        <w:spacing w:after="12" w:line="248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</w:pPr>
      <w:proofErr w:type="spellStart"/>
      <w:r w:rsidRPr="00267487"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  <w:t>преко</w:t>
      </w:r>
      <w:proofErr w:type="spellEnd"/>
      <w:r w:rsidRPr="00267487"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  <w:t xml:space="preserve"> МФТ </w:t>
      </w:r>
      <w:proofErr w:type="spellStart"/>
      <w:r w:rsidRPr="00267487">
        <w:rPr>
          <w:rFonts w:ascii="Arial" w:eastAsia="Arial" w:hAnsi="Arial" w:cs="Arial"/>
          <w:b/>
          <w:color w:val="000000"/>
          <w:sz w:val="24"/>
          <w:szCs w:val="24"/>
          <w:lang w:val="sr-Latn-ME" w:eastAsia="sr-Latn-RS"/>
        </w:rPr>
        <w:t>сервера</w:t>
      </w:r>
      <w:proofErr w:type="spellEnd"/>
    </w:p>
    <w:p w14:paraId="1D3C92C7" w14:textId="77777777" w:rsidR="00ED2C61" w:rsidRPr="00267487" w:rsidRDefault="00ED2C61" w:rsidP="00ED2C61">
      <w:pPr>
        <w:spacing w:after="12" w:line="248" w:lineRule="auto"/>
        <w:jc w:val="center"/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</w:pPr>
    </w:p>
    <w:p w14:paraId="585411E5" w14:textId="37D7A8B8" w:rsidR="00864CFF" w:rsidRPr="00267487" w:rsidRDefault="00ED2C61" w:rsidP="00864CFF">
      <w:pPr>
        <w:spacing w:after="12" w:line="248" w:lineRule="auto"/>
        <w:rPr>
          <w:rFonts w:ascii="Arial" w:eastAsia="Times New Roman" w:hAnsi="Arial" w:cs="Arial"/>
          <w:color w:val="000000"/>
          <w:sz w:val="36"/>
          <w:szCs w:val="22"/>
          <w:lang w:val="sr-Latn-ME" w:eastAsia="sr-Latn-RS"/>
        </w:rPr>
      </w:pPr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У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циљу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давања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сагласности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за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размену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рачуноводствене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документације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преко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МФТ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сервера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 и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регистрације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на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МФТ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Сервер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Купац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даје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следеће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 xml:space="preserve"> </w:t>
      </w:r>
      <w:proofErr w:type="spellStart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податке</w:t>
      </w:r>
      <w:proofErr w:type="spellEnd"/>
      <w:r w:rsidRPr="00267487"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  <w:t>:</w:t>
      </w:r>
      <w:r w:rsidR="002E33AB" w:rsidRPr="00267487">
        <w:rPr>
          <w:rFonts w:ascii="Arial" w:eastAsia="Times New Roman" w:hAnsi="Arial" w:cs="Arial"/>
          <w:color w:val="000000"/>
          <w:sz w:val="36"/>
          <w:szCs w:val="22"/>
          <w:lang w:val="sr-Latn-ME" w:eastAsia="sr-Latn-RS"/>
        </w:rPr>
        <w:t xml:space="preserve"> </w:t>
      </w:r>
    </w:p>
    <w:p w14:paraId="67707F2C" w14:textId="77777777" w:rsidR="00ED2C61" w:rsidRPr="00864CFF" w:rsidRDefault="00ED2C61" w:rsidP="00864CFF">
      <w:pPr>
        <w:spacing w:after="12" w:line="248" w:lineRule="auto"/>
        <w:rPr>
          <w:rFonts w:eastAsia="Times New Roman"/>
          <w:color w:val="000000"/>
          <w:sz w:val="24"/>
          <w:szCs w:val="22"/>
          <w:lang w:val="sr-Latn-ME" w:eastAsia="sr-Latn-RS"/>
        </w:rPr>
      </w:pPr>
    </w:p>
    <w:tbl>
      <w:tblPr>
        <w:tblStyle w:val="TableGrid"/>
        <w:tblW w:w="9461" w:type="dxa"/>
        <w:tblInd w:w="32" w:type="dxa"/>
        <w:tblCellMar>
          <w:top w:w="73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643"/>
        <w:gridCol w:w="4818"/>
      </w:tblGrid>
      <w:tr w:rsidR="00864CFF" w:rsidRPr="00267487" w14:paraId="1F3D6DDB" w14:textId="77777777" w:rsidTr="00DF031A">
        <w:trPr>
          <w:trHeight w:val="397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E7F0"/>
          </w:tcPr>
          <w:p w14:paraId="2C3F6C1D" w14:textId="4BA52A48" w:rsidR="00864CFF" w:rsidRPr="00267487" w:rsidRDefault="00267487" w:rsidP="002E33AB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proofErr w:type="spellStart"/>
            <w:r w:rsidRPr="00267487">
              <w:rPr>
                <w:rFonts w:ascii="Arial" w:hAnsi="Arial" w:cs="Arial"/>
                <w:color w:val="000000"/>
                <w:lang w:val="sr-Latn-ME"/>
              </w:rPr>
              <w:t>Подаци</w:t>
            </w:r>
            <w:proofErr w:type="spellEnd"/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о </w:t>
            </w:r>
            <w:proofErr w:type="spellStart"/>
            <w:r w:rsidRPr="00267487">
              <w:rPr>
                <w:rFonts w:ascii="Arial" w:hAnsi="Arial" w:cs="Arial"/>
                <w:color w:val="000000"/>
                <w:lang w:val="sr-Latn-ME"/>
              </w:rPr>
              <w:t>Купцу</w:t>
            </w:r>
            <w:proofErr w:type="spellEnd"/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E7F0"/>
          </w:tcPr>
          <w:p w14:paraId="182359EC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  <w:tr w:rsidR="00864CFF" w:rsidRPr="00267487" w14:paraId="01245F57" w14:textId="77777777" w:rsidTr="00610489">
        <w:trPr>
          <w:trHeight w:val="397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AC2A1A" w14:textId="2391000C" w:rsidR="00864CFF" w:rsidRPr="00267487" w:rsidRDefault="00267487" w:rsidP="00AF7078">
            <w:pPr>
              <w:spacing w:line="259" w:lineRule="auto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permStart w:id="2135361599" w:edGrp="everyone" w:colFirst="1" w:colLast="1"/>
            <w:proofErr w:type="spellStart"/>
            <w:r w:rsidRPr="00267487">
              <w:rPr>
                <w:rFonts w:ascii="Arial" w:hAnsi="Arial" w:cs="Arial"/>
                <w:color w:val="000000"/>
                <w:lang w:val="sr-Latn-ME"/>
              </w:rPr>
              <w:t>Назив</w:t>
            </w:r>
            <w:proofErr w:type="spellEnd"/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267487">
              <w:rPr>
                <w:rFonts w:ascii="Arial" w:hAnsi="Arial" w:cs="Arial"/>
                <w:color w:val="000000"/>
                <w:lang w:val="sr-Latn-ME"/>
              </w:rPr>
              <w:t>фирме</w:t>
            </w:r>
            <w:proofErr w:type="spellEnd"/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(</w:t>
            </w:r>
            <w:proofErr w:type="spellStart"/>
            <w:r w:rsidRPr="00267487">
              <w:rPr>
                <w:rFonts w:ascii="Arial" w:hAnsi="Arial" w:cs="Arial"/>
                <w:color w:val="000000"/>
                <w:lang w:val="sr-Latn-ME"/>
              </w:rPr>
              <w:t>купац</w:t>
            </w:r>
            <w:proofErr w:type="spellEnd"/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)</w:t>
            </w:r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D7DC1E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  <w:tr w:rsidR="00864CFF" w:rsidRPr="00267487" w14:paraId="24BD5299" w14:textId="77777777" w:rsidTr="00610489">
        <w:trPr>
          <w:trHeight w:val="396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6A4A92" w14:textId="32D7EB69" w:rsidR="00864CFF" w:rsidRPr="00267487" w:rsidRDefault="00267487" w:rsidP="00AF7078">
            <w:pPr>
              <w:spacing w:line="259" w:lineRule="auto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permStart w:id="92940723" w:edGrp="everyone" w:colFirst="1" w:colLast="1"/>
            <w:permEnd w:id="2135361599"/>
            <w:proofErr w:type="spellStart"/>
            <w:r w:rsidRPr="00267487">
              <w:rPr>
                <w:rFonts w:ascii="Arial" w:hAnsi="Arial" w:cs="Arial"/>
                <w:color w:val="000000"/>
                <w:lang w:val="sr-Latn-ME"/>
              </w:rPr>
              <w:t>Адреса</w:t>
            </w:r>
            <w:proofErr w:type="spellEnd"/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BBA532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  <w:tr w:rsidR="00864CFF" w:rsidRPr="00267487" w14:paraId="4CE38A93" w14:textId="77777777" w:rsidTr="00610489">
        <w:trPr>
          <w:trHeight w:val="398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166C7C" w14:textId="5C9E912A" w:rsidR="00864CFF" w:rsidRPr="00267487" w:rsidRDefault="00267487" w:rsidP="00AF7078">
            <w:pPr>
              <w:spacing w:line="259" w:lineRule="auto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permStart w:id="1148074052" w:edGrp="everyone" w:colFirst="1" w:colLast="1"/>
            <w:permEnd w:id="92940723"/>
            <w:proofErr w:type="spellStart"/>
            <w:r w:rsidRPr="00267487">
              <w:rPr>
                <w:rFonts w:ascii="Arial" w:hAnsi="Arial" w:cs="Arial"/>
                <w:color w:val="000000"/>
                <w:lang w:val="sr-Latn-ME"/>
              </w:rPr>
              <w:t>Град</w:t>
            </w:r>
            <w:proofErr w:type="spellEnd"/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4C8DAB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  <w:tr w:rsidR="00864CFF" w:rsidRPr="00267487" w14:paraId="51850D1D" w14:textId="77777777" w:rsidTr="00610489">
        <w:trPr>
          <w:trHeight w:val="398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47FEBF" w14:textId="10BAFAE0" w:rsidR="00864CFF" w:rsidRPr="00267487" w:rsidRDefault="00DF031A" w:rsidP="00AF7078">
            <w:pPr>
              <w:spacing w:line="259" w:lineRule="auto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permStart w:id="212692142" w:edGrp="everyone" w:colFirst="1" w:colLast="1"/>
            <w:permEnd w:id="1148074052"/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Матични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број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и ПИБ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фирме</w:t>
            </w:r>
            <w:proofErr w:type="spellEnd"/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04BAF4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  <w:tr w:rsidR="00864CFF" w:rsidRPr="00267487" w14:paraId="7ADB38E7" w14:textId="77777777" w:rsidTr="00610489">
        <w:trPr>
          <w:trHeight w:val="396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54EFB8" w14:textId="7CDC9887" w:rsidR="00864CFF" w:rsidRPr="00267487" w:rsidRDefault="00DF031A" w:rsidP="00AF7078">
            <w:pPr>
              <w:spacing w:line="259" w:lineRule="auto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permStart w:id="2109279629" w:edGrp="everyone" w:colFirst="1" w:colLast="1"/>
            <w:permEnd w:id="212692142"/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Број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фиксног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телефона</w:t>
            </w:r>
            <w:proofErr w:type="spellEnd"/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7D4C0B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  <w:tr w:rsidR="00864CFF" w:rsidRPr="00267487" w14:paraId="5188CF37" w14:textId="77777777" w:rsidTr="00610489">
        <w:trPr>
          <w:trHeight w:val="396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23004F" w14:textId="544E5F16" w:rsidR="00864CFF" w:rsidRPr="00267487" w:rsidRDefault="00DF031A" w:rsidP="00864CFF">
            <w:pPr>
              <w:spacing w:line="259" w:lineRule="auto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permStart w:id="1076037593" w:edGrp="everyone" w:colFirst="1" w:colLast="1"/>
            <w:permEnd w:id="2109279629"/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Број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мобилног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телефона</w:t>
            </w:r>
            <w:proofErr w:type="spellEnd"/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CFC36C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  <w:tr w:rsidR="00864CFF" w:rsidRPr="00267487" w14:paraId="0A7EF65A" w14:textId="77777777" w:rsidTr="00610489">
        <w:trPr>
          <w:trHeight w:val="396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8247AD" w14:textId="38DF291A" w:rsidR="00864CFF" w:rsidRPr="00267487" w:rsidRDefault="00DF031A" w:rsidP="00AF7078">
            <w:pPr>
              <w:spacing w:line="259" w:lineRule="auto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permStart w:id="602549748" w:edGrp="everyone" w:colFirst="1" w:colLast="1"/>
            <w:permEnd w:id="1076037593"/>
            <w:r w:rsidRPr="00DF031A">
              <w:rPr>
                <w:rFonts w:ascii="Arial" w:hAnsi="Arial" w:cs="Arial"/>
                <w:color w:val="000000"/>
                <w:lang w:val="sr-Latn-ME"/>
              </w:rPr>
              <w:t>Е-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маил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адреса</w:t>
            </w:r>
            <w:proofErr w:type="spellEnd"/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047165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  <w:bookmarkStart w:id="0" w:name="_GoBack"/>
        <w:bookmarkEnd w:id="0"/>
      </w:tr>
      <w:tr w:rsidR="00864CFF" w:rsidRPr="00267487" w14:paraId="38E27759" w14:textId="77777777" w:rsidTr="00610489">
        <w:trPr>
          <w:trHeight w:val="794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7917DD" w14:textId="77777777" w:rsidR="00DF031A" w:rsidRDefault="00DF031A" w:rsidP="00511AF6">
            <w:pPr>
              <w:spacing w:line="259" w:lineRule="auto"/>
              <w:rPr>
                <w:rFonts w:ascii="Arial" w:hAnsi="Arial" w:cs="Arial"/>
                <w:color w:val="000000"/>
                <w:lang w:val="sr-Latn-ME"/>
              </w:rPr>
            </w:pPr>
            <w:permStart w:id="1625951938" w:edGrp="everyone" w:colFirst="1" w:colLast="1"/>
            <w:permEnd w:id="602549748"/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Име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и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презиме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заступника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или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овлашћеног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лица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  <w:p w14:paraId="43BD9930" w14:textId="7F754729" w:rsidR="00864CFF" w:rsidRPr="00267487" w:rsidRDefault="00DF031A" w:rsidP="00511AF6">
            <w:pPr>
              <w:spacing w:line="259" w:lineRule="auto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(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уз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нав</w:t>
            </w:r>
            <w:r>
              <w:rPr>
                <w:rFonts w:ascii="Arial" w:hAnsi="Arial" w:cs="Arial"/>
                <w:color w:val="000000"/>
                <w:lang w:val="sr-Latn-ME"/>
              </w:rPr>
              <w:t>ођење</w:t>
            </w:r>
            <w:proofErr w:type="spellEnd"/>
            <w:r>
              <w:rPr>
                <w:rFonts w:ascii="Arial" w:hAnsi="Arial" w:cs="Arial"/>
                <w:color w:val="000000"/>
                <w:lang w:val="sr-Latn-ME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lang w:val="sr-Latn-ME"/>
              </w:rPr>
              <w:t>броја</w:t>
            </w:r>
            <w:proofErr w:type="spellEnd"/>
            <w:r>
              <w:rPr>
                <w:rFonts w:ascii="Arial" w:hAnsi="Arial" w:cs="Arial"/>
                <w:color w:val="000000"/>
                <w:lang w:val="sr-Latn-ME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lang w:val="sr-Latn-ME"/>
              </w:rPr>
              <w:t>датума</w:t>
            </w:r>
            <w:proofErr w:type="spellEnd"/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r-Latn-ME"/>
              </w:rPr>
              <w:t>овлашћења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>)</w:t>
            </w:r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AA8CA5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</w:tbl>
    <w:permEnd w:id="1625951938"/>
    <w:p w14:paraId="63097044" w14:textId="77777777" w:rsidR="00864CFF" w:rsidRPr="00267487" w:rsidRDefault="00864CFF" w:rsidP="00864CFF">
      <w:pPr>
        <w:spacing w:line="259" w:lineRule="auto"/>
        <w:ind w:left="103"/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</w:pPr>
      <w:r w:rsidRPr="00267487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r w:rsidRPr="00267487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ab/>
        <w:t xml:space="preserve"> </w:t>
      </w:r>
    </w:p>
    <w:tbl>
      <w:tblPr>
        <w:tblStyle w:val="TableGrid"/>
        <w:tblW w:w="9461" w:type="dxa"/>
        <w:tblInd w:w="32" w:type="dxa"/>
        <w:tblCellMar>
          <w:top w:w="22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643"/>
        <w:gridCol w:w="4818"/>
      </w:tblGrid>
      <w:tr w:rsidR="00864CFF" w:rsidRPr="00267487" w14:paraId="66A00152" w14:textId="77777777" w:rsidTr="00DF031A">
        <w:trPr>
          <w:trHeight w:val="394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E7F0"/>
          </w:tcPr>
          <w:p w14:paraId="7C24BFDC" w14:textId="061F50F6" w:rsidR="00864CFF" w:rsidRPr="00267487" w:rsidRDefault="00DF031A" w:rsidP="00511AF6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Подаци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о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особи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овлашћеној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за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размену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рачуноводствене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документације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преко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МФТ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сервера</w:t>
            </w:r>
            <w:proofErr w:type="spellEnd"/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E7F0"/>
          </w:tcPr>
          <w:p w14:paraId="28E14EFD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  <w:tr w:rsidR="00864CFF" w:rsidRPr="00267487" w14:paraId="717D9A3F" w14:textId="77777777" w:rsidTr="00610489">
        <w:trPr>
          <w:trHeight w:val="397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5F9696" w14:textId="48A0616F" w:rsidR="00864CFF" w:rsidRPr="00DF031A" w:rsidRDefault="00DF031A" w:rsidP="00DF031A">
            <w:pPr>
              <w:spacing w:line="259" w:lineRule="auto"/>
              <w:rPr>
                <w:rFonts w:ascii="Arial" w:hAnsi="Arial" w:cs="Arial"/>
                <w:color w:val="000000"/>
                <w:sz w:val="24"/>
                <w:lang w:val="sr-Cyrl-RS"/>
              </w:rPr>
            </w:pPr>
            <w:permStart w:id="1426156412" w:edGrp="everyone" w:colFirst="1" w:colLast="1"/>
            <w:r>
              <w:rPr>
                <w:rFonts w:ascii="Arial" w:hAnsi="Arial" w:cs="Arial"/>
                <w:color w:val="000000"/>
                <w:lang w:val="sr-Cyrl-RS"/>
              </w:rPr>
              <w:t>Име</w:t>
            </w:r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20AC45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  <w:tr w:rsidR="00864CFF" w:rsidRPr="00267487" w14:paraId="6AB7B996" w14:textId="77777777" w:rsidTr="00610489">
        <w:trPr>
          <w:trHeight w:val="398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935227" w14:textId="114CDAA1" w:rsidR="00864CFF" w:rsidRPr="00DF031A" w:rsidRDefault="00DF031A" w:rsidP="00AF7078">
            <w:pPr>
              <w:spacing w:line="259" w:lineRule="auto"/>
              <w:rPr>
                <w:rFonts w:ascii="Arial" w:hAnsi="Arial" w:cs="Arial"/>
                <w:color w:val="000000"/>
                <w:sz w:val="24"/>
                <w:lang w:val="sr-Cyrl-RS"/>
              </w:rPr>
            </w:pPr>
            <w:permStart w:id="484575019" w:edGrp="everyone" w:colFirst="1" w:colLast="1"/>
            <w:permEnd w:id="1426156412"/>
            <w:r>
              <w:rPr>
                <w:rFonts w:ascii="Arial" w:hAnsi="Arial" w:cs="Arial"/>
                <w:color w:val="000000"/>
                <w:lang w:val="sr-Cyrl-RS"/>
              </w:rPr>
              <w:t>Презиме</w:t>
            </w:r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C39856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  <w:tr w:rsidR="00511AF6" w:rsidRPr="00267487" w14:paraId="6693783A" w14:textId="77777777" w:rsidTr="00610489">
        <w:trPr>
          <w:trHeight w:val="398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579EFD" w14:textId="538455F9" w:rsidR="00511AF6" w:rsidRPr="00DF031A" w:rsidRDefault="00DF031A" w:rsidP="00511AF6">
            <w:pPr>
              <w:spacing w:line="259" w:lineRule="auto"/>
              <w:rPr>
                <w:rFonts w:ascii="Arial" w:hAnsi="Arial" w:cs="Arial"/>
                <w:color w:val="000000"/>
                <w:lang w:val="sr-Cyrl-RS"/>
              </w:rPr>
            </w:pPr>
            <w:permStart w:id="2063551996" w:edGrp="everyone" w:colFirst="1" w:colLast="1"/>
            <w:permEnd w:id="484575019"/>
            <w:r>
              <w:rPr>
                <w:rFonts w:ascii="Arial" w:hAnsi="Arial" w:cs="Arial"/>
                <w:color w:val="000000"/>
                <w:lang w:val="sr-Cyrl-RS"/>
              </w:rPr>
              <w:t>Функција</w:t>
            </w:r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7B19A4" w14:textId="77777777" w:rsidR="00511AF6" w:rsidRPr="00267487" w:rsidRDefault="00511AF6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864CFF" w:rsidRPr="00267487" w14:paraId="41B308B7" w14:textId="77777777" w:rsidTr="00610489">
        <w:trPr>
          <w:trHeight w:val="794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1A5EA7" w14:textId="77777777" w:rsidR="00DF031A" w:rsidRDefault="00DF031A" w:rsidP="00DF031A">
            <w:pPr>
              <w:spacing w:line="259" w:lineRule="auto"/>
              <w:rPr>
                <w:rFonts w:ascii="Arial" w:hAnsi="Arial" w:cs="Arial"/>
                <w:color w:val="000000"/>
                <w:lang w:val="sr-Latn-ME"/>
              </w:rPr>
            </w:pPr>
            <w:permStart w:id="908160548" w:edGrp="everyone" w:colFirst="1" w:colLast="1"/>
            <w:permEnd w:id="2063551996"/>
            <w:r w:rsidRPr="00DF031A">
              <w:rPr>
                <w:rFonts w:ascii="Arial" w:hAnsi="Arial" w:cs="Arial"/>
                <w:color w:val="000000"/>
                <w:lang w:val="sr-Latn-ME"/>
              </w:rPr>
              <w:t>Е-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маил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адреса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  <w:p w14:paraId="2CC29FB1" w14:textId="7C38D55A" w:rsidR="00864CFF" w:rsidRPr="00DF031A" w:rsidRDefault="00DF031A" w:rsidP="00DF031A">
            <w:pPr>
              <w:spacing w:line="259" w:lineRule="auto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(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на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уписану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 Е-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маил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адресу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ће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бити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послати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приступни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параметри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>)</w:t>
            </w:r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7507A4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  <w:tr w:rsidR="00864CFF" w:rsidRPr="00267487" w14:paraId="796A06BC" w14:textId="77777777" w:rsidTr="00610489">
        <w:trPr>
          <w:trHeight w:val="396"/>
        </w:trPr>
        <w:tc>
          <w:tcPr>
            <w:tcW w:w="4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622675" w14:textId="15D57A71" w:rsidR="00864CFF" w:rsidRPr="00267487" w:rsidRDefault="00DF031A" w:rsidP="00AF7078">
            <w:pPr>
              <w:spacing w:line="259" w:lineRule="auto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permStart w:id="167528526" w:edGrp="everyone" w:colFirst="1" w:colLast="1"/>
            <w:permEnd w:id="908160548"/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Број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мобилног</w:t>
            </w:r>
            <w:proofErr w:type="spellEnd"/>
            <w:r w:rsidRPr="00DF031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proofErr w:type="spellStart"/>
            <w:r w:rsidRPr="00DF031A">
              <w:rPr>
                <w:rFonts w:ascii="Arial" w:hAnsi="Arial" w:cs="Arial"/>
                <w:color w:val="000000"/>
                <w:lang w:val="sr-Latn-ME"/>
              </w:rPr>
              <w:t>телефона</w:t>
            </w:r>
            <w:proofErr w:type="spellEnd"/>
          </w:p>
        </w:tc>
        <w:tc>
          <w:tcPr>
            <w:tcW w:w="4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69FF0B" w14:textId="77777777" w:rsidR="00864CFF" w:rsidRPr="00267487" w:rsidRDefault="00864CFF" w:rsidP="00864CFF">
            <w:pPr>
              <w:spacing w:line="259" w:lineRule="auto"/>
              <w:ind w:left="72"/>
              <w:rPr>
                <w:rFonts w:ascii="Arial" w:hAnsi="Arial" w:cs="Arial"/>
                <w:color w:val="000000"/>
                <w:sz w:val="24"/>
                <w:lang w:val="sr-Latn-ME"/>
              </w:rPr>
            </w:pPr>
            <w:r w:rsidRPr="0026748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</w:tr>
    </w:tbl>
    <w:permEnd w:id="167528526"/>
    <w:p w14:paraId="026CA7CD" w14:textId="77777777" w:rsidR="00864CFF" w:rsidRPr="00864CFF" w:rsidRDefault="00864CFF" w:rsidP="00864CFF">
      <w:pPr>
        <w:spacing w:line="259" w:lineRule="auto"/>
        <w:ind w:left="452"/>
        <w:rPr>
          <w:rFonts w:eastAsia="Times New Roman"/>
          <w:color w:val="000000"/>
          <w:sz w:val="24"/>
          <w:szCs w:val="22"/>
          <w:lang w:val="sr-Latn-ME" w:eastAsia="sr-Latn-RS"/>
        </w:rPr>
      </w:pPr>
      <w:r w:rsidRPr="00864CFF">
        <w:rPr>
          <w:rFonts w:eastAsia="Times New Roman"/>
          <w:color w:val="373737"/>
          <w:sz w:val="22"/>
          <w:szCs w:val="22"/>
          <w:lang w:val="sr-Latn-ME" w:eastAsia="sr-Latn-RS"/>
        </w:rPr>
        <w:t xml:space="preserve"> </w:t>
      </w:r>
    </w:p>
    <w:p w14:paraId="471BF5D8" w14:textId="77777777" w:rsidR="00DF031A" w:rsidRDefault="00DF031A" w:rsidP="00864CFF">
      <w:pPr>
        <w:tabs>
          <w:tab w:val="center" w:pos="2306"/>
          <w:tab w:val="center" w:pos="6982"/>
        </w:tabs>
        <w:spacing w:after="406" w:line="265" w:lineRule="auto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Попуњавањем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ове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Приступнице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,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Купац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је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сагласан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да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са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НИС-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ом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као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Продавцем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сва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рачуноводствена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документа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која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се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односе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на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Уговор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о</w:t>
      </w:r>
      <w:permStart w:id="953186943" w:edGrp="everyone"/>
      <w:r w:rsidRPr="002A5079">
        <w:rPr>
          <w:rFonts w:ascii="Arial" w:eastAsia="Times New Roman" w:hAnsi="Arial" w:cs="Arial"/>
          <w:color w:val="000000"/>
          <w:sz w:val="22"/>
          <w:szCs w:val="22"/>
          <w:highlight w:val="yellow"/>
          <w:lang w:val="sr-Latn-ME" w:eastAsia="sr-Latn-RS"/>
        </w:rPr>
        <w:t>____________</w:t>
      </w:r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ermEnd w:id="953186943"/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размењује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електронским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путем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у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складу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са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Условима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који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су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дати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у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прилогу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и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чине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саставни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део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ове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Сагласности</w:t>
      </w:r>
      <w:proofErr w:type="spellEnd"/>
      <w:r w:rsidRPr="00DF031A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.</w:t>
      </w:r>
    </w:p>
    <w:p w14:paraId="2333FCCC" w14:textId="48346522" w:rsidR="00864CFF" w:rsidRPr="00267487" w:rsidRDefault="00DF031A" w:rsidP="00864CFF">
      <w:pPr>
        <w:tabs>
          <w:tab w:val="center" w:pos="2306"/>
          <w:tab w:val="center" w:pos="6982"/>
        </w:tabs>
        <w:spacing w:after="406" w:line="265" w:lineRule="auto"/>
        <w:rPr>
          <w:rFonts w:ascii="Arial" w:eastAsia="Times New Roman" w:hAnsi="Arial" w:cs="Arial"/>
          <w:color w:val="000000"/>
          <w:sz w:val="24"/>
          <w:szCs w:val="22"/>
          <w:lang w:val="sr-Latn-ME" w:eastAsia="sr-Latn-R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У</w:t>
      </w:r>
      <w:r w:rsidR="00864CFF" w:rsidRPr="00267487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ermStart w:id="173412666" w:edGrp="everyone"/>
      <w:r w:rsidR="00864CFF" w:rsidRPr="002A5079">
        <w:rPr>
          <w:rFonts w:ascii="Arial" w:eastAsia="Times New Roman" w:hAnsi="Arial" w:cs="Arial"/>
          <w:color w:val="000000"/>
          <w:sz w:val="22"/>
          <w:szCs w:val="22"/>
          <w:highlight w:val="yellow"/>
          <w:lang w:val="sr-Latn-ME" w:eastAsia="sr-Latn-RS"/>
        </w:rPr>
        <w:t>___________</w:t>
      </w:r>
      <w:r w:rsidR="00864CFF" w:rsidRPr="00267487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, </w:t>
      </w:r>
      <w:r w:rsidR="00864CFF" w:rsidRPr="002A5079">
        <w:rPr>
          <w:rFonts w:ascii="Arial" w:eastAsia="Times New Roman" w:hAnsi="Arial" w:cs="Arial"/>
          <w:color w:val="000000"/>
          <w:sz w:val="22"/>
          <w:szCs w:val="22"/>
          <w:highlight w:val="yellow"/>
          <w:lang w:val="sr-Latn-ME" w:eastAsia="sr-Latn-RS"/>
        </w:rPr>
        <w:t>__</w:t>
      </w:r>
      <w:r w:rsidR="00864CFF" w:rsidRPr="00267487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.</w:t>
      </w:r>
      <w:r w:rsidR="00864CFF" w:rsidRPr="002A5079">
        <w:rPr>
          <w:rFonts w:ascii="Arial" w:eastAsia="Times New Roman" w:hAnsi="Arial" w:cs="Arial"/>
          <w:color w:val="000000"/>
          <w:sz w:val="22"/>
          <w:szCs w:val="22"/>
          <w:highlight w:val="yellow"/>
          <w:lang w:val="sr-Latn-ME" w:eastAsia="sr-Latn-RS"/>
        </w:rPr>
        <w:t>__</w:t>
      </w:r>
      <w:r w:rsidR="00864CFF" w:rsidRPr="00267487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.20</w:t>
      </w:r>
      <w:r w:rsidR="00864CFF" w:rsidRPr="002A5079">
        <w:rPr>
          <w:rFonts w:ascii="Arial" w:eastAsia="Times New Roman" w:hAnsi="Arial" w:cs="Arial"/>
          <w:color w:val="000000"/>
          <w:sz w:val="22"/>
          <w:szCs w:val="22"/>
          <w:highlight w:val="yellow"/>
          <w:lang w:val="sr-Latn-ME" w:eastAsia="sr-Latn-RS"/>
        </w:rPr>
        <w:t>__</w:t>
      </w:r>
      <w:r w:rsidR="00864CFF" w:rsidRPr="00267487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ermEnd w:id="173412666"/>
      <w:r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год</w:t>
      </w:r>
      <w:r w:rsidR="00864CFF" w:rsidRPr="00267487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.  </w:t>
      </w:r>
    </w:p>
    <w:p w14:paraId="1C75F614" w14:textId="77777777" w:rsidR="00864CFF" w:rsidRPr="00267487" w:rsidRDefault="00864CFF" w:rsidP="00864CFF">
      <w:pPr>
        <w:tabs>
          <w:tab w:val="center" w:pos="2306"/>
          <w:tab w:val="center" w:pos="6982"/>
        </w:tabs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</w:pPr>
      <w:r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="00FF6534"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="00FF6534"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="00FF6534"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="00FF6534"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="00FF6534"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="00FF6534"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="00FF6534"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="00FF6534"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permStart w:id="41057191" w:edGrp="everyone"/>
      <w:r w:rsidRPr="002A5079">
        <w:rPr>
          <w:rFonts w:ascii="Arial" w:eastAsia="Calibri" w:hAnsi="Arial" w:cs="Arial"/>
          <w:color w:val="000000"/>
          <w:sz w:val="22"/>
          <w:szCs w:val="22"/>
          <w:highlight w:val="yellow"/>
          <w:lang w:val="sr-Latn-ME" w:eastAsia="sr-Latn-RS"/>
        </w:rPr>
        <w:t>____________________</w:t>
      </w:r>
      <w:permEnd w:id="41057191"/>
      <w:r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  <w:t xml:space="preserve"> </w:t>
      </w:r>
    </w:p>
    <w:p w14:paraId="746E1A2E" w14:textId="5695CBF9" w:rsidR="00864CFF" w:rsidRPr="00267487" w:rsidRDefault="00864CFF" w:rsidP="00864CFF">
      <w:pPr>
        <w:tabs>
          <w:tab w:val="left" w:pos="405"/>
          <w:tab w:val="center" w:pos="2306"/>
          <w:tab w:val="center" w:pos="6982"/>
        </w:tabs>
        <w:spacing w:after="406" w:line="265" w:lineRule="auto"/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</w:pPr>
      <w:r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="00FF6534"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="00FF6534"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="00FF6534"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</w:r>
      <w:r w:rsidR="006235B3">
        <w:rPr>
          <w:rFonts w:ascii="Arial" w:eastAsia="Calibri" w:hAnsi="Arial" w:cs="Arial"/>
          <w:color w:val="000000"/>
          <w:sz w:val="22"/>
          <w:szCs w:val="22"/>
          <w:lang w:val="sr-Cyrl-RS" w:eastAsia="sr-Latn-RS"/>
        </w:rPr>
        <w:t>Купац</w:t>
      </w:r>
      <w:r w:rsidR="002E33AB"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 xml:space="preserve"> </w:t>
      </w:r>
      <w:r w:rsidRPr="00267487">
        <w:rPr>
          <w:rFonts w:ascii="Arial" w:eastAsia="Calibri" w:hAnsi="Arial" w:cs="Arial"/>
          <w:color w:val="000000"/>
          <w:sz w:val="22"/>
          <w:szCs w:val="22"/>
          <w:lang w:val="sr-Latn-ME" w:eastAsia="sr-Latn-RS"/>
        </w:rPr>
        <w:tab/>
        <w:t xml:space="preserve"> </w:t>
      </w:r>
    </w:p>
    <w:p w14:paraId="3EEF4A67" w14:textId="77777777" w:rsidR="00864CFF" w:rsidRPr="00864CFF" w:rsidRDefault="00864CFF" w:rsidP="00864CFF">
      <w:pPr>
        <w:spacing w:after="402" w:line="259" w:lineRule="auto"/>
        <w:ind w:left="524"/>
        <w:rPr>
          <w:rFonts w:eastAsia="Times New Roman"/>
          <w:color w:val="000000"/>
          <w:sz w:val="24"/>
          <w:szCs w:val="22"/>
          <w:lang w:val="sr-Latn-ME" w:eastAsia="sr-Latn-RS"/>
        </w:rPr>
      </w:pPr>
      <w:r w:rsidRPr="00864CFF">
        <w:rPr>
          <w:rFonts w:eastAsia="Times New Roman"/>
          <w:color w:val="000000"/>
          <w:sz w:val="24"/>
          <w:szCs w:val="22"/>
          <w:lang w:val="sr-Latn-ME" w:eastAsia="sr-Latn-RS"/>
        </w:rPr>
        <w:t xml:space="preserve"> </w:t>
      </w:r>
      <w:r w:rsidRPr="00864CFF">
        <w:rPr>
          <w:rFonts w:eastAsia="Times New Roman"/>
          <w:color w:val="000000"/>
          <w:sz w:val="24"/>
          <w:szCs w:val="22"/>
          <w:lang w:val="sr-Latn-ME" w:eastAsia="sr-Latn-RS"/>
        </w:rPr>
        <w:tab/>
        <w:t xml:space="preserve"> </w:t>
      </w:r>
    </w:p>
    <w:p w14:paraId="6ABB61A0" w14:textId="77777777" w:rsidR="006235B3" w:rsidRDefault="006235B3" w:rsidP="006235B3">
      <w:pPr>
        <w:pStyle w:val="ListParagraph"/>
        <w:spacing w:after="277" w:line="248" w:lineRule="auto"/>
        <w:ind w:left="993"/>
        <w:jc w:val="center"/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</w:pPr>
      <w:proofErr w:type="spellStart"/>
      <w:r w:rsidRPr="006235B3"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  <w:lastRenderedPageBreak/>
        <w:t>Услови</w:t>
      </w:r>
      <w:proofErr w:type="spellEnd"/>
      <w:r w:rsidRPr="006235B3"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6235B3"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  <w:t>за</w:t>
      </w:r>
      <w:proofErr w:type="spellEnd"/>
      <w:r w:rsidRPr="006235B3"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6235B3"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  <w:t>размену</w:t>
      </w:r>
      <w:proofErr w:type="spellEnd"/>
      <w:r w:rsidRPr="006235B3"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6235B3"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  <w:t>рачуноводствене</w:t>
      </w:r>
      <w:proofErr w:type="spellEnd"/>
      <w:r w:rsidRPr="006235B3"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6235B3"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  <w:t>документације</w:t>
      </w:r>
      <w:proofErr w:type="spellEnd"/>
    </w:p>
    <w:p w14:paraId="732919E5" w14:textId="319D1D41" w:rsidR="006235B3" w:rsidRPr="006235B3" w:rsidRDefault="006235B3" w:rsidP="006235B3">
      <w:pPr>
        <w:pStyle w:val="ListParagraph"/>
        <w:spacing w:after="277" w:line="248" w:lineRule="auto"/>
        <w:ind w:left="993"/>
        <w:jc w:val="center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  <w:proofErr w:type="spellStart"/>
      <w:r w:rsidRPr="006235B3"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  <w:t>преко</w:t>
      </w:r>
      <w:proofErr w:type="spellEnd"/>
      <w:r w:rsidRPr="006235B3"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  <w:t xml:space="preserve"> МФТ </w:t>
      </w:r>
      <w:proofErr w:type="spellStart"/>
      <w:r w:rsidRPr="006235B3">
        <w:rPr>
          <w:rFonts w:ascii="Arial" w:eastAsia="Arial" w:hAnsi="Arial" w:cs="Arial"/>
          <w:b/>
          <w:color w:val="000000"/>
          <w:sz w:val="22"/>
          <w:szCs w:val="22"/>
          <w:lang w:val="sr-Latn-ME" w:eastAsia="sr-Latn-RS"/>
        </w:rPr>
        <w:t>сервера</w:t>
      </w:r>
      <w:proofErr w:type="spellEnd"/>
    </w:p>
    <w:p w14:paraId="671DEFB3" w14:textId="77777777" w:rsidR="006235B3" w:rsidRPr="006235B3" w:rsidRDefault="006235B3" w:rsidP="006235B3">
      <w:pPr>
        <w:pStyle w:val="ListParagraph"/>
        <w:spacing w:after="277" w:line="248" w:lineRule="auto"/>
        <w:ind w:left="993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</w:p>
    <w:p w14:paraId="417CE67F" w14:textId="77777777" w:rsidR="006235B3" w:rsidRPr="006235B3" w:rsidRDefault="006235B3" w:rsidP="006235B3">
      <w:pPr>
        <w:pStyle w:val="ListParagraph"/>
        <w:spacing w:after="277" w:line="248" w:lineRule="auto"/>
        <w:ind w:left="993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</w:p>
    <w:p w14:paraId="27C72F58" w14:textId="2A019E23" w:rsidR="006235B3" w:rsidRDefault="006235B3" w:rsidP="0050031B">
      <w:pPr>
        <w:pStyle w:val="ListParagraph"/>
        <w:numPr>
          <w:ilvl w:val="0"/>
          <w:numId w:val="3"/>
        </w:numPr>
        <w:spacing w:after="277" w:line="24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Потписивањем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ове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Сагласности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Купац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стиче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право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бесплатну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размену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рачуноводствене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документације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НИС-о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као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Продавцем</w:t>
      </w:r>
      <w:proofErr w:type="spellEnd"/>
      <w:r w:rsidR="0050031B" w:rsidRPr="0050031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.</w:t>
      </w:r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</w:p>
    <w:p w14:paraId="1B1C8141" w14:textId="77777777" w:rsidR="0050031B" w:rsidRPr="0050031B" w:rsidRDefault="0050031B" w:rsidP="0050031B">
      <w:pPr>
        <w:pStyle w:val="ListParagraph"/>
        <w:spacing w:after="277" w:line="248" w:lineRule="auto"/>
        <w:ind w:left="1713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</w:p>
    <w:p w14:paraId="1F700129" w14:textId="2F975A9A" w:rsidR="006235B3" w:rsidRDefault="006235B3" w:rsidP="0050031B">
      <w:pPr>
        <w:pStyle w:val="ListParagraph"/>
        <w:numPr>
          <w:ilvl w:val="0"/>
          <w:numId w:val="3"/>
        </w:numPr>
        <w:spacing w:after="277" w:line="24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Подаци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Купца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ће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служити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достављање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приступних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параметара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и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рачуноводствене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документације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особи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овлашћеној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размену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рачуноводствене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документације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преко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МФТ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сервера</w:t>
      </w:r>
      <w:proofErr w:type="spellEnd"/>
      <w:r w:rsidR="0050031B" w:rsidRPr="0050031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.</w:t>
      </w:r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 </w:t>
      </w:r>
    </w:p>
    <w:p w14:paraId="5C7BA46E" w14:textId="77777777" w:rsidR="0050031B" w:rsidRPr="0050031B" w:rsidRDefault="0050031B" w:rsidP="0050031B">
      <w:pPr>
        <w:pStyle w:val="ListParagraph"/>
        <w:spacing w:after="277" w:line="248" w:lineRule="auto"/>
        <w:ind w:left="1713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</w:p>
    <w:p w14:paraId="3B7CE8D3" w14:textId="0E5FEBAD" w:rsidR="006235B3" w:rsidRDefault="006235B3" w:rsidP="0050031B">
      <w:pPr>
        <w:pStyle w:val="ListParagraph"/>
        <w:numPr>
          <w:ilvl w:val="0"/>
          <w:numId w:val="3"/>
        </w:numPr>
        <w:spacing w:after="277" w:line="24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</w:pP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Особа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овлашћена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размену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рачуноводствене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документације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преко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МФТ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сервера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обавезна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чува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приступне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податке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које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добије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од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НИС-а</w:t>
      </w:r>
      <w:r w:rsidR="0050031B" w:rsidRPr="0050031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.</w:t>
      </w:r>
    </w:p>
    <w:p w14:paraId="10E10BEA" w14:textId="77777777" w:rsidR="0050031B" w:rsidRPr="0050031B" w:rsidRDefault="0050031B" w:rsidP="0050031B">
      <w:pPr>
        <w:pStyle w:val="ListParagraph"/>
        <w:spacing w:after="277" w:line="248" w:lineRule="auto"/>
        <w:ind w:left="1713"/>
        <w:jc w:val="both"/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</w:pPr>
    </w:p>
    <w:p w14:paraId="1B947B60" w14:textId="2492CF19" w:rsidR="006235B3" w:rsidRDefault="006235B3" w:rsidP="0050031B">
      <w:pPr>
        <w:pStyle w:val="ListParagraph"/>
        <w:numPr>
          <w:ilvl w:val="0"/>
          <w:numId w:val="3"/>
        </w:numPr>
        <w:spacing w:after="277" w:line="24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У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случају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губитка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приступних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података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особа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овлашћена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размену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рачуноводствене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документације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преко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МФТ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сервера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обавезна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губитак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истих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одмах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пријави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адресу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ел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.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поште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:</w:t>
      </w:r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r w:rsidR="00D55DC5" w:rsidRPr="0050031B">
        <w:rPr>
          <w:rFonts w:ascii="Arial" w:eastAsia="Times New Roman" w:hAnsi="Arial" w:cs="Arial"/>
          <w:color w:val="000000"/>
          <w:sz w:val="22"/>
          <w:szCs w:val="22"/>
          <w:u w:val="single"/>
          <w:lang w:val="sr-Latn-ME" w:eastAsia="sr-Latn-RS"/>
        </w:rPr>
        <w:t>usluge.kupci@nis.eu</w:t>
      </w:r>
      <w:r w:rsidR="00F5758C"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и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достави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захтев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издавање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нових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параметара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.</w:t>
      </w:r>
    </w:p>
    <w:p w14:paraId="2F1FC9AD" w14:textId="77777777" w:rsidR="0050031B" w:rsidRPr="0050031B" w:rsidRDefault="0050031B" w:rsidP="0050031B">
      <w:pPr>
        <w:pStyle w:val="ListParagraph"/>
        <w:spacing w:after="277" w:line="248" w:lineRule="auto"/>
        <w:ind w:left="1713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</w:p>
    <w:p w14:paraId="7F2D1167" w14:textId="7188B249" w:rsidR="0050031B" w:rsidRDefault="0050031B" w:rsidP="0050031B">
      <w:pPr>
        <w:pStyle w:val="ListParagraph"/>
        <w:numPr>
          <w:ilvl w:val="0"/>
          <w:numId w:val="3"/>
        </w:numPr>
        <w:spacing w:after="277" w:line="24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Особа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овлашћена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размену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рачуноводствене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документације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преко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МФТ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сервера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обавезује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редовно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проверава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компанијски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МФТ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фолдер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линку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r w:rsidRPr="0050031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_</w:t>
      </w:r>
      <w:r w:rsidR="00116767"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https://mft.nis.rs_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приступним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подацима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,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који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му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буду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достављени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од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стране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НИС-а.</w:t>
      </w:r>
    </w:p>
    <w:p w14:paraId="242C7C74" w14:textId="77777777" w:rsidR="0050031B" w:rsidRPr="0050031B" w:rsidRDefault="0050031B" w:rsidP="0050031B">
      <w:pPr>
        <w:pStyle w:val="ListParagraph"/>
        <w:spacing w:after="277" w:line="248" w:lineRule="auto"/>
        <w:ind w:left="1713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</w:p>
    <w:p w14:paraId="10EAB923" w14:textId="59AF3133" w:rsidR="0050031B" w:rsidRDefault="0050031B" w:rsidP="0050031B">
      <w:pPr>
        <w:pStyle w:val="ListParagraph"/>
        <w:numPr>
          <w:ilvl w:val="0"/>
          <w:numId w:val="3"/>
        </w:numPr>
        <w:spacing w:after="277" w:line="24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Уколико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особа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овлашћена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размену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рачуноводствене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документације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преко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МФТ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сервера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хоће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одјави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из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система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размену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рачуноводствене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документације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обавезна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то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учини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искључиво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писаним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путем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адресу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ел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.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поште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r w:rsidR="00D55DC5" w:rsidRPr="0050031B">
        <w:rPr>
          <w:rFonts w:ascii="Arial" w:eastAsia="Times New Roman" w:hAnsi="Arial" w:cs="Arial"/>
          <w:color w:val="000000"/>
          <w:sz w:val="22"/>
          <w:szCs w:val="22"/>
          <w:u w:val="single"/>
          <w:lang w:val="sr-Latn-ME" w:eastAsia="sr-Latn-RS"/>
        </w:rPr>
        <w:t>usluge.kupci@nis.eu</w:t>
      </w:r>
      <w:r w:rsidR="00864CFF"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,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најмање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15 .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календарских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дана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од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планиране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одјаве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,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уз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обавезну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доставу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информације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којој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особи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треба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обезбедити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приступ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уколико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особа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која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одјављује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била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једина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овлашћена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размену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.</w:t>
      </w:r>
    </w:p>
    <w:p w14:paraId="30FF612C" w14:textId="77777777" w:rsidR="0050031B" w:rsidRPr="0050031B" w:rsidRDefault="0050031B" w:rsidP="0050031B">
      <w:pPr>
        <w:pStyle w:val="ListParagraph"/>
        <w:spacing w:after="277" w:line="248" w:lineRule="auto"/>
        <w:ind w:left="1713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</w:p>
    <w:p w14:paraId="64CF8C38" w14:textId="503FA130" w:rsidR="0050031B" w:rsidRDefault="0050031B" w:rsidP="0050031B">
      <w:pPr>
        <w:pStyle w:val="ListParagraph"/>
        <w:numPr>
          <w:ilvl w:val="0"/>
          <w:numId w:val="3"/>
        </w:numPr>
        <w:spacing w:after="277" w:line="24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НИС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гарантује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ће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рачуноводствена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документација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која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размјењује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бити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располагању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искључиво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систему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/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особи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овлашћеној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размену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рачуноводствене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документације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.</w:t>
      </w:r>
    </w:p>
    <w:p w14:paraId="34177DDD" w14:textId="77777777" w:rsidR="0050031B" w:rsidRPr="0050031B" w:rsidRDefault="0050031B" w:rsidP="0050031B">
      <w:pPr>
        <w:pStyle w:val="ListParagraph"/>
        <w:spacing w:after="277" w:line="248" w:lineRule="auto"/>
        <w:ind w:left="1713"/>
        <w:jc w:val="both"/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</w:pPr>
    </w:p>
    <w:p w14:paraId="7FAAC99A" w14:textId="04444F72" w:rsidR="0050031B" w:rsidRDefault="0050031B" w:rsidP="0050031B">
      <w:pPr>
        <w:pStyle w:val="ListParagraph"/>
        <w:numPr>
          <w:ilvl w:val="0"/>
          <w:numId w:val="3"/>
        </w:numPr>
        <w:spacing w:after="277" w:line="24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</w:pPr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НИС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гарантује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рад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МФТ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Сервера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24/7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на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линку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r w:rsidR="00116767"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_https://mft.nis.rs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уз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задржавање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могућих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повремених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прекида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због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одржавања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инфраструктуре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.</w:t>
      </w:r>
    </w:p>
    <w:p w14:paraId="4BA878D1" w14:textId="77777777" w:rsidR="0050031B" w:rsidRPr="0050031B" w:rsidRDefault="0050031B" w:rsidP="0050031B">
      <w:pPr>
        <w:pStyle w:val="ListParagraph"/>
        <w:spacing w:after="277" w:line="248" w:lineRule="auto"/>
        <w:ind w:left="1713"/>
        <w:jc w:val="both"/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</w:pPr>
    </w:p>
    <w:p w14:paraId="60E93F6F" w14:textId="51D30A26" w:rsidR="00121A75" w:rsidRPr="0050031B" w:rsidRDefault="0050031B" w:rsidP="0050031B">
      <w:pPr>
        <w:pStyle w:val="ListParagraph"/>
        <w:numPr>
          <w:ilvl w:val="0"/>
          <w:numId w:val="3"/>
        </w:numPr>
        <w:spacing w:after="277" w:line="248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sr-Cyrl-RS" w:eastAsia="sr-Latn-RS"/>
        </w:rPr>
      </w:pPr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НИС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ће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о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евентуалним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променама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адресе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и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планираним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редовним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одржавањима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Сервера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благовремено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, 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писаним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путем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обавестити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особу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овлашћену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за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размену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рачуноводствене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 xml:space="preserve"> </w:t>
      </w:r>
      <w:proofErr w:type="spellStart"/>
      <w:r w:rsidRPr="0050031B">
        <w:rPr>
          <w:rFonts w:ascii="Arial" w:eastAsia="Times New Roman" w:hAnsi="Arial" w:cs="Arial"/>
          <w:color w:val="000000"/>
          <w:sz w:val="22"/>
          <w:szCs w:val="22"/>
          <w:lang w:val="sr-Latn-ME" w:eastAsia="sr-Latn-RS"/>
        </w:rPr>
        <w:t>документације</w:t>
      </w:r>
      <w:proofErr w:type="spellEnd"/>
      <w:r w:rsidRPr="0050031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.</w:t>
      </w:r>
    </w:p>
    <w:sectPr w:rsidR="00121A75" w:rsidRPr="0050031B" w:rsidSect="004E42E1">
      <w:headerReference w:type="default" r:id="rId8"/>
      <w:footerReference w:type="default" r:id="rId9"/>
      <w:pgSz w:w="11906" w:h="16841"/>
      <w:pgMar w:top="1134" w:right="1134" w:bottom="992" w:left="9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18FEA" w14:textId="77777777" w:rsidR="00A470A7" w:rsidRDefault="00A470A7" w:rsidP="002E33AB">
      <w:r>
        <w:separator/>
      </w:r>
    </w:p>
  </w:endnote>
  <w:endnote w:type="continuationSeparator" w:id="0">
    <w:p w14:paraId="6184EB16" w14:textId="77777777" w:rsidR="00A470A7" w:rsidRDefault="00A470A7" w:rsidP="002E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9B3B" w14:textId="20787A2B" w:rsidR="005B2C4F" w:rsidRDefault="005B2C4F" w:rsidP="005B2C4F">
    <w:pPr>
      <w:pStyle w:val="Footer"/>
      <w:tabs>
        <w:tab w:val="left" w:pos="555"/>
      </w:tabs>
      <w:rPr>
        <w:sz w:val="16"/>
        <w:szCs w:val="16"/>
        <w:lang w:val="ru-RU"/>
      </w:rPr>
    </w:pPr>
    <w:r>
      <w:rPr>
        <w:rFonts w:ascii="Arial" w:hAnsi="Arial" w:cs="Arial"/>
        <w:sz w:val="16"/>
        <w:szCs w:val="16"/>
      </w:rPr>
      <w:t>ТФУ-</w:t>
    </w:r>
    <w:r w:rsidR="002A5079">
      <w:rPr>
        <w:rFonts w:ascii="Arial" w:hAnsi="Arial" w:cs="Arial"/>
        <w:sz w:val="16"/>
        <w:szCs w:val="16"/>
        <w:lang w:val="sr-Cyrl-RS"/>
      </w:rPr>
      <w:t>306</w:t>
    </w:r>
    <w:r>
      <w:rPr>
        <w:rFonts w:ascii="Arial" w:hAnsi="Arial" w:cs="Arial"/>
        <w:sz w:val="16"/>
        <w:szCs w:val="16"/>
        <w:lang w:val="sr-Cyrl-RS"/>
      </w:rPr>
      <w:t xml:space="preserve">, верзија </w:t>
    </w:r>
    <w:r w:rsidR="002A5079">
      <w:rPr>
        <w:rFonts w:ascii="Arial" w:hAnsi="Arial" w:cs="Arial"/>
        <w:sz w:val="16"/>
        <w:szCs w:val="16"/>
        <w:lang w:val="sr-Cyrl-RS"/>
      </w:rPr>
      <w:t>1</w:t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/>
        <w:bCs/>
        <w:sz w:val="16"/>
        <w:szCs w:val="16"/>
        <w:lang w:val="ru-RU"/>
      </w:rPr>
      <w:t xml:space="preserve">Страна </w:t>
    </w:r>
    <w:r>
      <w:rPr>
        <w:rFonts w:ascii="Arial" w:hAnsi="Arial"/>
        <w:bCs/>
        <w:sz w:val="16"/>
        <w:szCs w:val="16"/>
      </w:rPr>
      <w:fldChar w:fldCharType="begin"/>
    </w:r>
    <w:r>
      <w:rPr>
        <w:rFonts w:ascii="Arial" w:hAnsi="Arial"/>
        <w:bCs/>
        <w:sz w:val="16"/>
        <w:szCs w:val="16"/>
        <w:lang w:val="ru-RU"/>
      </w:rPr>
      <w:instrText xml:space="preserve"> </w:instrText>
    </w:r>
    <w:r>
      <w:rPr>
        <w:rFonts w:ascii="Arial" w:hAnsi="Arial"/>
        <w:bCs/>
        <w:sz w:val="16"/>
        <w:szCs w:val="16"/>
      </w:rPr>
      <w:instrText>PAGE</w:instrText>
    </w:r>
    <w:r>
      <w:rPr>
        <w:rFonts w:ascii="Arial" w:hAnsi="Arial"/>
        <w:bCs/>
        <w:sz w:val="16"/>
        <w:szCs w:val="16"/>
        <w:lang w:val="ru-RU"/>
      </w:rPr>
      <w:instrText xml:space="preserve"> </w:instrText>
    </w:r>
    <w:r>
      <w:rPr>
        <w:rFonts w:ascii="Arial" w:hAnsi="Arial"/>
        <w:bCs/>
        <w:sz w:val="16"/>
        <w:szCs w:val="16"/>
      </w:rPr>
      <w:fldChar w:fldCharType="separate"/>
    </w:r>
    <w:r w:rsidR="00610489">
      <w:rPr>
        <w:rFonts w:ascii="Arial" w:hAnsi="Arial"/>
        <w:bCs/>
        <w:noProof/>
        <w:sz w:val="16"/>
        <w:szCs w:val="16"/>
      </w:rPr>
      <w:t>1</w:t>
    </w:r>
    <w:r>
      <w:rPr>
        <w:rFonts w:ascii="Arial" w:hAnsi="Arial"/>
        <w:bCs/>
        <w:sz w:val="16"/>
        <w:szCs w:val="16"/>
      </w:rPr>
      <w:fldChar w:fldCharType="end"/>
    </w:r>
    <w:r>
      <w:rPr>
        <w:rFonts w:ascii="Arial" w:hAnsi="Arial"/>
        <w:bCs/>
        <w:sz w:val="16"/>
        <w:szCs w:val="16"/>
        <w:lang w:val="ru-RU"/>
      </w:rPr>
      <w:t xml:space="preserve"> од </w:t>
    </w:r>
    <w:r>
      <w:rPr>
        <w:rFonts w:ascii="Arial" w:hAnsi="Arial"/>
        <w:bCs/>
        <w:sz w:val="16"/>
        <w:szCs w:val="16"/>
      </w:rPr>
      <w:fldChar w:fldCharType="begin"/>
    </w:r>
    <w:r>
      <w:rPr>
        <w:rFonts w:ascii="Arial" w:hAnsi="Arial"/>
        <w:bCs/>
        <w:sz w:val="16"/>
        <w:szCs w:val="16"/>
        <w:lang w:val="ru-RU"/>
      </w:rPr>
      <w:instrText xml:space="preserve"> </w:instrText>
    </w:r>
    <w:r>
      <w:rPr>
        <w:rFonts w:ascii="Arial" w:hAnsi="Arial"/>
        <w:bCs/>
        <w:sz w:val="16"/>
        <w:szCs w:val="16"/>
      </w:rPr>
      <w:instrText>NUMPAGES</w:instrText>
    </w:r>
    <w:r>
      <w:rPr>
        <w:rFonts w:ascii="Arial" w:hAnsi="Arial"/>
        <w:bCs/>
        <w:sz w:val="16"/>
        <w:szCs w:val="16"/>
        <w:lang w:val="ru-RU"/>
      </w:rPr>
      <w:instrText xml:space="preserve">  </w:instrText>
    </w:r>
    <w:r>
      <w:rPr>
        <w:rFonts w:ascii="Arial" w:hAnsi="Arial"/>
        <w:bCs/>
        <w:sz w:val="16"/>
        <w:szCs w:val="16"/>
      </w:rPr>
      <w:fldChar w:fldCharType="separate"/>
    </w:r>
    <w:r w:rsidR="00610489">
      <w:rPr>
        <w:rFonts w:ascii="Arial" w:hAnsi="Arial"/>
        <w:bCs/>
        <w:noProof/>
        <w:sz w:val="16"/>
        <w:szCs w:val="16"/>
      </w:rPr>
      <w:t>2</w:t>
    </w:r>
    <w:r>
      <w:rPr>
        <w:rFonts w:ascii="Arial" w:hAnsi="Arial"/>
        <w:bCs/>
        <w:sz w:val="16"/>
        <w:szCs w:val="16"/>
      </w:rPr>
      <w:fldChar w:fldCharType="end"/>
    </w:r>
  </w:p>
  <w:p w14:paraId="6BC390E0" w14:textId="77777777" w:rsidR="005B2C4F" w:rsidRDefault="005B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5C58B" w14:textId="77777777" w:rsidR="00A470A7" w:rsidRDefault="00A470A7" w:rsidP="002E33AB">
      <w:r>
        <w:separator/>
      </w:r>
    </w:p>
  </w:footnote>
  <w:footnote w:type="continuationSeparator" w:id="0">
    <w:p w14:paraId="765724BB" w14:textId="77777777" w:rsidR="00A470A7" w:rsidRDefault="00A470A7" w:rsidP="002E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90C3" w14:textId="1FB01A93" w:rsidR="005B2C4F" w:rsidRPr="005B2C4F" w:rsidRDefault="005B2C4F" w:rsidP="005B2C4F">
    <w:pPr>
      <w:tabs>
        <w:tab w:val="center" w:pos="4536"/>
        <w:tab w:val="right" w:pos="9072"/>
      </w:tabs>
      <w:jc w:val="both"/>
      <w:rPr>
        <w:rFonts w:ascii="Arial" w:eastAsia="Calibri" w:hAnsi="Arial"/>
        <w:b/>
        <w:sz w:val="22"/>
        <w:szCs w:val="22"/>
        <w:lang w:val="sr-Cyrl-RS"/>
      </w:rPr>
    </w:pPr>
    <w:r w:rsidRPr="005B2C4F">
      <w:rPr>
        <w:rFonts w:ascii="Arial" w:eastAsia="Calibri" w:hAnsi="Arial"/>
        <w:b/>
        <w:sz w:val="22"/>
        <w:szCs w:val="22"/>
        <w:lang w:val="sr-Cyrl-RS"/>
      </w:rPr>
      <w:t xml:space="preserve">Прилог бр. </w:t>
    </w:r>
    <w:r>
      <w:rPr>
        <w:rFonts w:ascii="Arial" w:eastAsia="Calibri" w:hAnsi="Arial"/>
        <w:b/>
        <w:sz w:val="22"/>
        <w:szCs w:val="22"/>
        <w:lang w:val="sr-Cyrl-RS"/>
      </w:rPr>
      <w:t>6</w:t>
    </w:r>
    <w:r w:rsidRPr="005B2C4F">
      <w:rPr>
        <w:rFonts w:ascii="Arial" w:eastAsia="Calibri" w:hAnsi="Arial"/>
        <w:b/>
        <w:sz w:val="22"/>
        <w:szCs w:val="22"/>
        <w:lang w:val="sr-Cyrl-RS"/>
      </w:rPr>
      <w:t xml:space="preserve"> Уговора о продаји нафтних деривата путем кредитне ГАЗПРОМ картице за гориво</w:t>
    </w:r>
    <w:r w:rsidRPr="005B2C4F">
      <w:rPr>
        <w:rFonts w:ascii="Arial" w:eastAsia="Calibri" w:hAnsi="Arial"/>
        <w:b/>
        <w:sz w:val="22"/>
        <w:szCs w:val="22"/>
      </w:rPr>
      <w:t xml:space="preserve"> </w:t>
    </w:r>
    <w:r w:rsidRPr="005B2C4F">
      <w:rPr>
        <w:rFonts w:ascii="Arial" w:eastAsia="Calibri" w:hAnsi="Arial"/>
        <w:b/>
        <w:sz w:val="22"/>
        <w:szCs w:val="22"/>
        <w:lang w:val="sr-Cyrl-RS"/>
      </w:rPr>
      <w:t>у Србији и иностранству</w:t>
    </w:r>
    <w:r w:rsidRPr="005B2C4F">
      <w:rPr>
        <w:rFonts w:ascii="Arial" w:eastAsia="Calibri" w:hAnsi="Arial"/>
        <w:b/>
        <w:sz w:val="22"/>
        <w:szCs w:val="22"/>
      </w:rPr>
      <w:t xml:space="preserve"> </w:t>
    </w:r>
    <w:r w:rsidRPr="005B2C4F">
      <w:rPr>
        <w:rFonts w:ascii="Arial" w:eastAsia="Calibri" w:hAnsi="Arial"/>
        <w:b/>
        <w:sz w:val="22"/>
        <w:szCs w:val="22"/>
        <w:lang w:val="sr-Cyrl-RS"/>
      </w:rPr>
      <w:t xml:space="preserve">број </w:t>
    </w:r>
    <w:permStart w:id="86843296" w:edGrp="everyone"/>
    <w:r w:rsidRPr="002A5079">
      <w:rPr>
        <w:rFonts w:ascii="Arial" w:eastAsia="Calibri" w:hAnsi="Arial"/>
        <w:b/>
        <w:sz w:val="22"/>
        <w:szCs w:val="22"/>
        <w:highlight w:val="yellow"/>
        <w:lang w:val="sr-Cyrl-RS"/>
      </w:rPr>
      <w:t>_________________</w:t>
    </w:r>
    <w:permEnd w:id="86843296"/>
    <w:r w:rsidRPr="005B2C4F">
      <w:rPr>
        <w:rFonts w:ascii="Arial" w:eastAsia="Calibri" w:hAnsi="Arial"/>
        <w:b/>
        <w:sz w:val="22"/>
        <w:szCs w:val="22"/>
        <w:lang w:val="sr-Cyrl-RS"/>
      </w:rPr>
      <w:t xml:space="preserve"> од </w:t>
    </w:r>
    <w:permStart w:id="933450461" w:edGrp="everyone"/>
    <w:r w:rsidRPr="002A5079">
      <w:rPr>
        <w:rFonts w:ascii="Arial" w:eastAsia="Calibri" w:hAnsi="Arial"/>
        <w:b/>
        <w:sz w:val="22"/>
        <w:szCs w:val="22"/>
        <w:highlight w:val="yellow"/>
        <w:lang w:val="sr-Cyrl-RS"/>
      </w:rPr>
      <w:t>___________</w:t>
    </w:r>
    <w:permEnd w:id="933450461"/>
    <w:r w:rsidRPr="005B2C4F">
      <w:rPr>
        <w:rFonts w:ascii="Arial" w:eastAsia="Calibri" w:hAnsi="Arial"/>
        <w:b/>
        <w:sz w:val="22"/>
        <w:szCs w:val="22"/>
        <w:lang w:val="sr-Cyrl-RS"/>
      </w:rPr>
      <w:t>.</w:t>
    </w:r>
  </w:p>
  <w:p w14:paraId="64D74175" w14:textId="77777777" w:rsidR="005B2C4F" w:rsidRPr="005B2C4F" w:rsidRDefault="005B2C4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685F"/>
    <w:multiLevelType w:val="hybridMultilevel"/>
    <w:tmpl w:val="BD24C14E"/>
    <w:lvl w:ilvl="0" w:tplc="4612A8F2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E6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CFE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206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697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AC3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E8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AE2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C5B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B012B8"/>
    <w:multiLevelType w:val="hybridMultilevel"/>
    <w:tmpl w:val="9950294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33B19DF"/>
    <w:multiLevelType w:val="hybridMultilevel"/>
    <w:tmpl w:val="BD24C14E"/>
    <w:lvl w:ilvl="0" w:tplc="4612A8F2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E6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CFE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206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697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AC3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E8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AE2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C5B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ocumentProtection w:edit="comments" w:enforcement="1" w:cryptProviderType="rsaAES" w:cryptAlgorithmClass="hash" w:cryptAlgorithmType="typeAny" w:cryptAlgorithmSid="14" w:cryptSpinCount="100000" w:hash="saIj7Io62+U67Ixl3w7FdAu37xFflpxqYacteEZGr9gD0CBGfZqjcA60Gmq6gR36/02If3f9XfmPbayckf9g1w==" w:salt="Vh+Ghbrio4xYIX2TqwTA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FF"/>
    <w:rsid w:val="000961B9"/>
    <w:rsid w:val="000C2FB8"/>
    <w:rsid w:val="000C4742"/>
    <w:rsid w:val="00116767"/>
    <w:rsid w:val="00121A75"/>
    <w:rsid w:val="00127F9F"/>
    <w:rsid w:val="00267487"/>
    <w:rsid w:val="002A5079"/>
    <w:rsid w:val="002B417F"/>
    <w:rsid w:val="002E33AB"/>
    <w:rsid w:val="003216E1"/>
    <w:rsid w:val="00494EAD"/>
    <w:rsid w:val="004A2AAC"/>
    <w:rsid w:val="0050031B"/>
    <w:rsid w:val="00511AF6"/>
    <w:rsid w:val="00577D3E"/>
    <w:rsid w:val="005B2C4F"/>
    <w:rsid w:val="00610489"/>
    <w:rsid w:val="006235B3"/>
    <w:rsid w:val="00653B07"/>
    <w:rsid w:val="00657AEB"/>
    <w:rsid w:val="00741375"/>
    <w:rsid w:val="007A66D9"/>
    <w:rsid w:val="007F549D"/>
    <w:rsid w:val="00846504"/>
    <w:rsid w:val="00864CFF"/>
    <w:rsid w:val="009334A2"/>
    <w:rsid w:val="00953EA8"/>
    <w:rsid w:val="0097095D"/>
    <w:rsid w:val="00980F20"/>
    <w:rsid w:val="009F6C94"/>
    <w:rsid w:val="00A470A7"/>
    <w:rsid w:val="00AF7078"/>
    <w:rsid w:val="00CD505A"/>
    <w:rsid w:val="00CE462D"/>
    <w:rsid w:val="00D16DD3"/>
    <w:rsid w:val="00D3230D"/>
    <w:rsid w:val="00D46E69"/>
    <w:rsid w:val="00D55DC5"/>
    <w:rsid w:val="00DA13EB"/>
    <w:rsid w:val="00DF031A"/>
    <w:rsid w:val="00E0198E"/>
    <w:rsid w:val="00EC07DE"/>
    <w:rsid w:val="00ED2C61"/>
    <w:rsid w:val="00EF0850"/>
    <w:rsid w:val="00F5758C"/>
    <w:rsid w:val="00F80FC3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F735"/>
  <w15:chartTrackingRefBased/>
  <w15:docId w15:val="{CE85B36E-5BCE-451F-9E1A-F1490BC4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A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64CF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64CFF"/>
    <w:rPr>
      <w:lang w:val="sr-Latn-RS"/>
    </w:rPr>
  </w:style>
  <w:style w:type="table" w:customStyle="1" w:styleId="TableGrid">
    <w:name w:val="TableGrid"/>
    <w:rsid w:val="00864CFF"/>
    <w:rPr>
      <w:rFonts w:ascii="Calibri" w:eastAsia="Times New Roman" w:hAnsi="Calibri"/>
      <w:sz w:val="22"/>
      <w:szCs w:val="22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64CFF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864C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3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3AB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DE"/>
    <w:rPr>
      <w:rFonts w:ascii="Segoe UI" w:hAnsi="Segoe UI" w:cs="Segoe UI"/>
      <w:sz w:val="18"/>
      <w:szCs w:val="18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511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A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AF6"/>
    <w:rPr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F6"/>
    <w:rPr>
      <w:b/>
      <w:bCs/>
      <w:lang w:val="sr-Latn-RS"/>
    </w:rPr>
  </w:style>
  <w:style w:type="paragraph" w:styleId="ListParagraph">
    <w:name w:val="List Paragraph"/>
    <w:basedOn w:val="Normal"/>
    <w:uiPriority w:val="34"/>
    <w:qFormat/>
    <w:rsid w:val="002B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A4AF-B85C-4703-AC41-1132E3C0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438</Words>
  <Characters>2500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Savic</dc:creator>
  <cp:keywords>Klasifikacija: За интерну употребу/Restricted</cp:keywords>
  <dc:description/>
  <cp:lastModifiedBy>Jelena Pilipovic</cp:lastModifiedBy>
  <cp:revision>9</cp:revision>
  <dcterms:created xsi:type="dcterms:W3CDTF">2021-06-04T11:05:00Z</dcterms:created>
  <dcterms:modified xsi:type="dcterms:W3CDTF">2021-07-22T08:05:00Z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b0f61bdf-6fa3-4610-92b9-c1508d60d45d</vt:lpwstr>
  </property>
  <property fmtid="{D5CDD505-2E9C-101B-9397-08002B2CF9AE}" pid="3" name="Klasifikacija">
    <vt:lpwstr>Za-internu-upotrebu-Restricted</vt:lpwstr>
  </property>
</Properties>
</file>